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FD4D6" w14:textId="4D03B274" w:rsidR="00C55C44" w:rsidRPr="00B6211F" w:rsidRDefault="00C55C44" w:rsidP="00C55C44">
      <w:pPr>
        <w:widowControl w:val="0"/>
        <w:tabs>
          <w:tab w:val="right" w:pos="9638"/>
        </w:tabs>
        <w:spacing w:after="0"/>
        <w:ind w:right="-57"/>
        <w:rPr>
          <w:rFonts w:ascii="Arial" w:hAnsi="Arial" w:cs="Arial"/>
          <w:bCs/>
          <w:sz w:val="24"/>
          <w:lang w:val="sv-SE" w:eastAsia="zh-CN"/>
        </w:rPr>
      </w:pPr>
      <w:r w:rsidRPr="00B6211F">
        <w:rPr>
          <w:rFonts w:ascii="Arial" w:eastAsia="Arial Unicode MS" w:hAnsi="Arial" w:cs="Arial"/>
          <w:b/>
          <w:bCs/>
          <w:sz w:val="24"/>
          <w:lang w:val="sv-SE" w:eastAsia="zh-CN"/>
        </w:rPr>
        <w:t>3GPP TSG-SA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 xml:space="preserve"> Meeting #10</w:t>
      </w:r>
      <w:r>
        <w:rPr>
          <w:rFonts w:ascii="Arial" w:eastAsia="Arial Unicode MS" w:hAnsi="Arial" w:cs="Arial"/>
          <w:b/>
          <w:bCs/>
          <w:sz w:val="24"/>
          <w:lang w:val="sv-SE"/>
        </w:rPr>
        <w:t>4</w:t>
      </w:r>
      <w:r w:rsidRPr="00B6211F">
        <w:rPr>
          <w:rFonts w:ascii="Arial" w:eastAsia="Arial Unicode MS" w:hAnsi="Arial" w:cs="Arial"/>
          <w:b/>
          <w:bCs/>
          <w:sz w:val="24"/>
          <w:lang w:val="sv-SE"/>
        </w:rPr>
        <w:tab/>
      </w:r>
      <w:r w:rsidRPr="00935208">
        <w:rPr>
          <w:rFonts w:ascii="Arial" w:hAnsi="Arial" w:cs="Arial"/>
          <w:b/>
          <w:i/>
          <w:sz w:val="28"/>
          <w:szCs w:val="28"/>
          <w:lang w:val="sv-SE"/>
        </w:rPr>
        <w:t>SP-24</w:t>
      </w:r>
      <w:r w:rsidR="00935208" w:rsidRPr="00935208">
        <w:rPr>
          <w:rFonts w:ascii="Arial" w:hAnsi="Arial" w:cs="Arial"/>
          <w:b/>
          <w:i/>
          <w:sz w:val="28"/>
          <w:szCs w:val="28"/>
          <w:lang w:val="sv-SE"/>
        </w:rPr>
        <w:t>0882</w:t>
      </w:r>
    </w:p>
    <w:p w14:paraId="7C34FEA3" w14:textId="17DBCB4F" w:rsidR="00C55C44" w:rsidRPr="00461918" w:rsidRDefault="00C55C44" w:rsidP="00C55C44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sz w:val="24"/>
          <w:lang w:val="en-US"/>
        </w:rPr>
      </w:pPr>
      <w:r w:rsidRPr="00C55C44">
        <w:rPr>
          <w:rFonts w:ascii="Arial" w:eastAsia="Arial Unicode MS" w:hAnsi="Arial" w:cs="Arial"/>
          <w:b/>
          <w:bCs/>
          <w:sz w:val="24"/>
          <w:lang w:val="en-US" w:eastAsia="zh-CN"/>
        </w:rPr>
        <w:t>Shanghai, China, 18th–21st June 2024</w:t>
      </w:r>
      <w:r w:rsidRPr="00461918">
        <w:rPr>
          <w:rFonts w:ascii="Arial" w:eastAsia="Arial Unicode MS" w:hAnsi="Arial" w:cs="Arial"/>
          <w:b/>
          <w:bCs/>
          <w:sz w:val="18"/>
          <w:lang w:val="en-US"/>
        </w:rPr>
        <w:tab/>
      </w:r>
    </w:p>
    <w:p w14:paraId="79DCF111" w14:textId="77777777" w:rsidR="00C770AE" w:rsidRDefault="00C770AE" w:rsidP="00C770AE">
      <w:pPr>
        <w:rPr>
          <w:rFonts w:ascii="Arial" w:hAnsi="Arial"/>
        </w:rPr>
      </w:pPr>
    </w:p>
    <w:p w14:paraId="65515B9A" w14:textId="47ADB27D" w:rsidR="008E6E81" w:rsidRPr="00B21AD7" w:rsidRDefault="00C770AE" w:rsidP="00C770AE">
      <w:pPr>
        <w:tabs>
          <w:tab w:val="left" w:pos="1701"/>
        </w:tabs>
        <w:rPr>
          <w:rFonts w:ascii="Arial" w:hAnsi="Arial"/>
          <w:bCs/>
          <w:color w:val="FF0000"/>
          <w:sz w:val="24"/>
          <w:szCs w:val="24"/>
          <w:lang w:eastAsia="en-GB"/>
        </w:rPr>
      </w:pPr>
      <w:r w:rsidRPr="00B21AD7">
        <w:rPr>
          <w:rFonts w:ascii="Arial" w:hAnsi="Arial"/>
          <w:bCs/>
          <w:sz w:val="24"/>
          <w:szCs w:val="24"/>
          <w:lang w:eastAsia="en-GB"/>
        </w:rPr>
        <w:t>Title:</w:t>
      </w:r>
      <w:r w:rsidRPr="00B21AD7">
        <w:rPr>
          <w:rFonts w:ascii="Arial" w:hAnsi="Arial"/>
          <w:bCs/>
          <w:sz w:val="24"/>
          <w:szCs w:val="24"/>
          <w:lang w:eastAsia="en-GB"/>
        </w:rPr>
        <w:tab/>
      </w:r>
      <w:r w:rsidRPr="00B21AD7">
        <w:rPr>
          <w:rFonts w:ascii="Arial" w:hAnsi="Arial"/>
          <w:bCs/>
          <w:sz w:val="24"/>
          <w:szCs w:val="24"/>
          <w:lang w:eastAsia="zh-CN"/>
        </w:rPr>
        <w:t xml:space="preserve">Summary for </w:t>
      </w:r>
      <w:r w:rsidR="00426F98" w:rsidRPr="00B21AD7">
        <w:rPr>
          <w:rFonts w:ascii="Arial" w:hAnsi="Arial"/>
          <w:bCs/>
          <w:sz w:val="24"/>
          <w:szCs w:val="24"/>
          <w:lang w:eastAsia="zh-CN"/>
        </w:rPr>
        <w:t>SCAS_5G_Ph2</w:t>
      </w:r>
      <w:r w:rsidR="008E6E81" w:rsidRPr="00B21AD7">
        <w:rPr>
          <w:rFonts w:ascii="Arial" w:hAnsi="Arial"/>
          <w:bCs/>
          <w:sz w:val="24"/>
          <w:szCs w:val="24"/>
          <w:lang w:eastAsia="zh-CN"/>
        </w:rPr>
        <w:t xml:space="preserve"> in SA3</w:t>
      </w:r>
    </w:p>
    <w:p w14:paraId="5AE0E51F" w14:textId="36C1DEF5" w:rsidR="00C770AE" w:rsidRPr="00B21AD7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B21AD7">
        <w:rPr>
          <w:rFonts w:ascii="Arial" w:hAnsi="Arial"/>
          <w:bCs/>
          <w:sz w:val="24"/>
          <w:szCs w:val="24"/>
          <w:lang w:eastAsia="en-GB"/>
        </w:rPr>
        <w:t>Type:</w:t>
      </w:r>
      <w:r w:rsidRPr="00B21AD7">
        <w:rPr>
          <w:rFonts w:ascii="Arial" w:hAnsi="Arial"/>
          <w:bCs/>
          <w:sz w:val="24"/>
          <w:szCs w:val="24"/>
          <w:lang w:eastAsia="en-GB"/>
        </w:rPr>
        <w:tab/>
      </w:r>
      <w:r w:rsidRPr="00B21AD7">
        <w:rPr>
          <w:rFonts w:ascii="Arial" w:hAnsi="Arial"/>
          <w:bCs/>
          <w:sz w:val="24"/>
          <w:szCs w:val="24"/>
          <w:lang w:eastAsia="zh-CN"/>
        </w:rPr>
        <w:t>Work Item Summary</w:t>
      </w:r>
    </w:p>
    <w:p w14:paraId="00C2B5B9" w14:textId="1A0F9392" w:rsidR="00C770AE" w:rsidRPr="00B21AD7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B21AD7">
        <w:rPr>
          <w:rFonts w:ascii="Arial" w:hAnsi="Arial"/>
          <w:bCs/>
          <w:sz w:val="24"/>
          <w:szCs w:val="24"/>
          <w:lang w:eastAsia="en-GB"/>
        </w:rPr>
        <w:t>Agenda Item:</w:t>
      </w:r>
      <w:r w:rsidRPr="00B21AD7">
        <w:rPr>
          <w:rFonts w:ascii="Arial" w:hAnsi="Arial"/>
          <w:bCs/>
          <w:sz w:val="24"/>
          <w:szCs w:val="24"/>
          <w:lang w:eastAsia="en-GB"/>
        </w:rPr>
        <w:tab/>
        <w:t>21.5</w:t>
      </w:r>
    </w:p>
    <w:p w14:paraId="48C23D6B" w14:textId="21E1F365" w:rsidR="00C770AE" w:rsidRPr="00B21AD7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zh-CN"/>
        </w:rPr>
      </w:pPr>
      <w:r w:rsidRPr="00B21AD7">
        <w:rPr>
          <w:rFonts w:ascii="Arial" w:hAnsi="Arial"/>
          <w:bCs/>
          <w:sz w:val="24"/>
          <w:szCs w:val="24"/>
          <w:lang w:eastAsia="en-GB"/>
        </w:rPr>
        <w:t>Source:</w:t>
      </w:r>
      <w:r w:rsidRPr="00B21AD7">
        <w:rPr>
          <w:rFonts w:ascii="Arial" w:hAnsi="Arial"/>
          <w:bCs/>
          <w:sz w:val="24"/>
          <w:szCs w:val="24"/>
          <w:lang w:eastAsia="en-GB"/>
        </w:rPr>
        <w:tab/>
      </w:r>
      <w:r w:rsidR="00B21AD7">
        <w:rPr>
          <w:rFonts w:ascii="Arial" w:hAnsi="Arial"/>
          <w:bCs/>
          <w:sz w:val="24"/>
          <w:szCs w:val="24"/>
          <w:lang w:eastAsia="en-GB"/>
        </w:rPr>
        <w:t>Rong Wu</w:t>
      </w:r>
    </w:p>
    <w:p w14:paraId="5EBB0916" w14:textId="02717E87" w:rsidR="00C770AE" w:rsidRPr="00B21AD7" w:rsidRDefault="00C770AE" w:rsidP="00C770AE">
      <w:pPr>
        <w:tabs>
          <w:tab w:val="left" w:pos="1701"/>
        </w:tabs>
        <w:rPr>
          <w:rFonts w:ascii="Arial" w:hAnsi="Arial"/>
          <w:bCs/>
          <w:sz w:val="24"/>
          <w:szCs w:val="24"/>
          <w:lang w:eastAsia="en-GB"/>
        </w:rPr>
      </w:pPr>
      <w:r w:rsidRPr="00B21AD7">
        <w:rPr>
          <w:rFonts w:ascii="Arial" w:hAnsi="Arial"/>
          <w:bCs/>
          <w:sz w:val="24"/>
          <w:szCs w:val="24"/>
          <w:lang w:eastAsia="en-GB"/>
        </w:rPr>
        <w:t>Contact:</w:t>
      </w:r>
      <w:r w:rsidRPr="00B21AD7">
        <w:rPr>
          <w:rFonts w:ascii="Arial" w:hAnsi="Arial"/>
          <w:bCs/>
          <w:sz w:val="24"/>
          <w:szCs w:val="24"/>
          <w:lang w:eastAsia="en-GB"/>
        </w:rPr>
        <w:tab/>
      </w:r>
      <w:r w:rsidR="00426F98" w:rsidRPr="00B21AD7">
        <w:rPr>
          <w:rFonts w:ascii="Arial" w:hAnsi="Arial" w:cs="Arial"/>
          <w:bCs/>
          <w:color w:val="0000FF"/>
          <w:sz w:val="24"/>
          <w:szCs w:val="24"/>
          <w:lang w:eastAsia="en-GB"/>
        </w:rPr>
        <w:t>raina.wu@huawei.com</w:t>
      </w:r>
    </w:p>
    <w:p w14:paraId="485886C7" w14:textId="77777777" w:rsidR="00C770AE" w:rsidRDefault="00C770AE" w:rsidP="00C770AE">
      <w:pPr>
        <w:pBdr>
          <w:bottom w:val="single" w:sz="6" w:space="1" w:color="auto"/>
        </w:pBdr>
      </w:pPr>
    </w:p>
    <w:p w14:paraId="1A8D90F5" w14:textId="6FE7BC80" w:rsidR="00C770AE" w:rsidRDefault="00C770AE" w:rsidP="00C770AE">
      <w:pPr>
        <w:rPr>
          <w:lang w:eastAsia="en-GB"/>
        </w:rPr>
      </w:pPr>
      <w:bookmarkStart w:id="0" w:name="_Hlk94172402"/>
      <w:r w:rsidRPr="004E345F">
        <w:rPr>
          <w:lang w:eastAsia="en-GB"/>
        </w:rPr>
        <w:t xml:space="preserve">Summary based on the input provided by </w:t>
      </w:r>
      <w:r w:rsidR="0033739F">
        <w:rPr>
          <w:lang w:eastAsia="en-GB"/>
        </w:rPr>
        <w:t xml:space="preserve">Huawei </w:t>
      </w:r>
      <w:r w:rsidRPr="004E345F">
        <w:rPr>
          <w:lang w:eastAsia="en-GB"/>
        </w:rPr>
        <w:t>i</w:t>
      </w:r>
      <w:r w:rsidRPr="00935208">
        <w:rPr>
          <w:lang w:eastAsia="en-GB"/>
        </w:rPr>
        <w:t xml:space="preserve">n </w:t>
      </w:r>
      <w:r w:rsidR="0033739F" w:rsidRPr="00935208">
        <w:rPr>
          <w:lang w:eastAsia="en-GB"/>
        </w:rPr>
        <w:t>SP-24</w:t>
      </w:r>
      <w:r w:rsidR="00935208" w:rsidRPr="00935208">
        <w:rPr>
          <w:lang w:eastAsia="en-GB"/>
        </w:rPr>
        <w:t>0882</w:t>
      </w:r>
      <w:r w:rsidRPr="00935208">
        <w:rPr>
          <w:lang w:eastAsia="en-GB"/>
        </w:rPr>
        <w:t>.</w:t>
      </w:r>
    </w:p>
    <w:tbl>
      <w:tblPr>
        <w:tblW w:w="9663" w:type="dxa"/>
        <w:jc w:val="center"/>
        <w:tblBorders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000000" w:fill="auto"/>
        <w:tblLook w:val="04A0" w:firstRow="1" w:lastRow="0" w:firstColumn="1" w:lastColumn="0" w:noHBand="0" w:noVBand="1"/>
      </w:tblPr>
      <w:tblGrid>
        <w:gridCol w:w="948"/>
        <w:gridCol w:w="3935"/>
        <w:gridCol w:w="1467"/>
        <w:gridCol w:w="559"/>
        <w:gridCol w:w="1108"/>
        <w:gridCol w:w="1646"/>
      </w:tblGrid>
      <w:tr w:rsidR="008E6E81" w:rsidRPr="009E3E90" w14:paraId="6A0CC80D" w14:textId="77777777" w:rsidTr="00323E0C">
        <w:trPr>
          <w:trHeight w:val="297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vAlign w:val="center"/>
            <w:hideMark/>
          </w:tcPr>
          <w:p w14:paraId="5CB01ED4" w14:textId="77777777" w:rsidR="00C770AE" w:rsidRPr="009E3E90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Unique ID</w:t>
            </w:r>
          </w:p>
        </w:tc>
        <w:tc>
          <w:tcPr>
            <w:tcW w:w="3935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6B9BA3CC" w14:textId="088FDCFA" w:rsidR="00C770AE" w:rsidRPr="008E6E81" w:rsidRDefault="00556DD6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color w:val="0000FF"/>
                <w:lang w:eastAsia="en-GB"/>
              </w:rPr>
              <w:t>Name</w:t>
            </w:r>
          </w:p>
        </w:tc>
        <w:tc>
          <w:tcPr>
            <w:tcW w:w="1467" w:type="dxa"/>
            <w:tcBorders>
              <w:top w:val="single" w:sz="8" w:space="0" w:color="auto"/>
            </w:tcBorders>
            <w:shd w:val="clear" w:color="000000" w:fill="auto"/>
            <w:noWrap/>
            <w:vAlign w:val="center"/>
            <w:hideMark/>
          </w:tcPr>
          <w:p w14:paraId="4CE7C1D2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Acronym</w:t>
            </w:r>
          </w:p>
        </w:tc>
        <w:tc>
          <w:tcPr>
            <w:tcW w:w="559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720360B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WG</w:t>
            </w:r>
          </w:p>
        </w:tc>
        <w:tc>
          <w:tcPr>
            <w:tcW w:w="1108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06A32F7F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WID</w:t>
            </w:r>
          </w:p>
        </w:tc>
        <w:tc>
          <w:tcPr>
            <w:tcW w:w="1646" w:type="dxa"/>
            <w:tcBorders>
              <w:top w:val="single" w:sz="8" w:space="0" w:color="auto"/>
            </w:tcBorders>
            <w:shd w:val="clear" w:color="000000" w:fill="auto"/>
            <w:vAlign w:val="center"/>
            <w:hideMark/>
          </w:tcPr>
          <w:p w14:paraId="3D61BFED" w14:textId="77777777" w:rsidR="00C770AE" w:rsidRPr="008E6E81" w:rsidRDefault="00C770AE" w:rsidP="000B2A4B">
            <w:pPr>
              <w:spacing w:after="0"/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</w:pPr>
            <w:r w:rsidRPr="008E6E81">
              <w:rPr>
                <w:rFonts w:ascii="Arial" w:hAnsi="Arial" w:cs="Arial"/>
                <w:b/>
                <w:bCs/>
                <w:sz w:val="15"/>
                <w:szCs w:val="12"/>
                <w:lang w:eastAsia="en-GB"/>
              </w:rPr>
              <w:t>WI Rapporteur name</w:t>
            </w:r>
          </w:p>
        </w:tc>
      </w:tr>
      <w:tr w:rsidR="00323E0C" w:rsidRPr="009E3E90" w14:paraId="3F573CCA" w14:textId="77777777" w:rsidTr="00323E0C">
        <w:trPr>
          <w:trHeight w:val="401"/>
          <w:jc w:val="center"/>
        </w:trPr>
        <w:tc>
          <w:tcPr>
            <w:tcW w:w="948" w:type="dxa"/>
            <w:tcBorders>
              <w:top w:val="single" w:sz="8" w:space="0" w:color="auto"/>
              <w:left w:val="single" w:sz="8" w:space="0" w:color="auto"/>
            </w:tcBorders>
            <w:shd w:val="clear" w:color="000000" w:fill="auto"/>
            <w:hideMark/>
          </w:tcPr>
          <w:p w14:paraId="07639C94" w14:textId="3548CED5" w:rsidR="00323E0C" w:rsidRPr="009E3E90" w:rsidRDefault="00323E0C" w:rsidP="00323E0C">
            <w:pPr>
              <w:spacing w:after="0"/>
              <w:rPr>
                <w:rFonts w:ascii="Arial" w:hAnsi="Arial" w:cs="Arial"/>
                <w:b/>
                <w:bCs/>
                <w:sz w:val="12"/>
                <w:szCs w:val="12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950016</w:t>
            </w:r>
          </w:p>
        </w:tc>
        <w:tc>
          <w:tcPr>
            <w:tcW w:w="3935" w:type="dxa"/>
            <w:shd w:val="clear" w:color="000000" w:fill="auto"/>
            <w:hideMark/>
          </w:tcPr>
          <w:p w14:paraId="137A84ED" w14:textId="64612CD9" w:rsidR="00323E0C" w:rsidRPr="009E3E90" w:rsidRDefault="00323E0C" w:rsidP="00323E0C">
            <w:pPr>
              <w:spacing w:after="0"/>
              <w:rPr>
                <w:rFonts w:ascii="Arial" w:hAnsi="Arial" w:cs="Arial"/>
                <w:b/>
                <w:bCs/>
                <w:color w:val="0000FF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color w:val="0000FF"/>
                <w:sz w:val="18"/>
                <w:szCs w:val="18"/>
                <w:lang w:eastAsia="en-GB"/>
              </w:rPr>
              <w:t xml:space="preserve">Security Assurance Specification (SCAS) for 5G Rel-17 Features </w:t>
            </w:r>
          </w:p>
        </w:tc>
        <w:tc>
          <w:tcPr>
            <w:tcW w:w="1467" w:type="dxa"/>
            <w:shd w:val="clear" w:color="000000" w:fill="auto"/>
            <w:noWrap/>
            <w:hideMark/>
          </w:tcPr>
          <w:p w14:paraId="5E4A438D" w14:textId="18CA853F" w:rsidR="00323E0C" w:rsidRPr="009E3E90" w:rsidRDefault="00323E0C" w:rsidP="00323E0C">
            <w:pPr>
              <w:spacing w:after="0"/>
              <w:rPr>
                <w:rFonts w:ascii="Calibri" w:hAnsi="Calibri" w:cs="Calibri"/>
                <w:b/>
                <w:bCs/>
                <w:sz w:val="14"/>
                <w:szCs w:val="14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SCAS_5G_Ph2</w:t>
            </w:r>
          </w:p>
        </w:tc>
        <w:tc>
          <w:tcPr>
            <w:tcW w:w="559" w:type="dxa"/>
            <w:shd w:val="clear" w:color="000000" w:fill="auto"/>
            <w:hideMark/>
          </w:tcPr>
          <w:p w14:paraId="620E4EB0" w14:textId="712748A9" w:rsidR="00323E0C" w:rsidRPr="008E6E81" w:rsidRDefault="00323E0C" w:rsidP="00323E0C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sz w:val="18"/>
                <w:szCs w:val="18"/>
                <w:lang w:eastAsia="en-GB"/>
              </w:rPr>
              <w:t>S3</w:t>
            </w:r>
          </w:p>
        </w:tc>
        <w:tc>
          <w:tcPr>
            <w:tcW w:w="1108" w:type="dxa"/>
            <w:shd w:val="clear" w:color="000000" w:fill="auto"/>
            <w:hideMark/>
          </w:tcPr>
          <w:p w14:paraId="59EDA74E" w14:textId="7CB14055" w:rsidR="00323E0C" w:rsidRPr="008E6E81" w:rsidRDefault="00FE1A3E" w:rsidP="00323E0C">
            <w:pPr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hyperlink r:id="rId8" w:history="1">
              <w:r w:rsidR="00323E0C" w:rsidRPr="00323E0C">
                <w:rPr>
                  <w:rFonts w:ascii="Arial" w:hAnsi="Arial" w:cs="Arial"/>
                  <w:b/>
                  <w:bCs/>
                  <w:sz w:val="18"/>
                  <w:szCs w:val="18"/>
                  <w:lang w:eastAsia="en-GB"/>
                </w:rPr>
                <w:t>SP-220192</w:t>
              </w:r>
            </w:hyperlink>
          </w:p>
        </w:tc>
        <w:tc>
          <w:tcPr>
            <w:tcW w:w="1646" w:type="dxa"/>
            <w:shd w:val="clear" w:color="000000" w:fill="auto"/>
          </w:tcPr>
          <w:p w14:paraId="0D382E5C" w14:textId="47AC6E58" w:rsidR="00323E0C" w:rsidRPr="00556DD6" w:rsidRDefault="00323E0C" w:rsidP="00323E0C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en-GB"/>
              </w:rPr>
            </w:pPr>
            <w:r w:rsidRPr="00EF7FBB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Rong Wu, Huawei Technologies Co., Ltd. </w:t>
            </w:r>
          </w:p>
        </w:tc>
      </w:tr>
    </w:tbl>
    <w:p w14:paraId="565E08BA" w14:textId="77777777" w:rsidR="00C770AE" w:rsidRDefault="00C770AE" w:rsidP="00C770AE">
      <w:pPr>
        <w:rPr>
          <w:lang w:eastAsia="en-GB"/>
        </w:rPr>
      </w:pPr>
    </w:p>
    <w:p w14:paraId="7081BA82" w14:textId="77777777" w:rsidR="00C770AE" w:rsidRPr="00016B51" w:rsidRDefault="00C770AE" w:rsidP="00C770AE">
      <w:pPr>
        <w:rPr>
          <w:b/>
        </w:rPr>
      </w:pPr>
      <w:r>
        <w:rPr>
          <w:b/>
        </w:rPr>
        <w:t>Introduction</w:t>
      </w:r>
    </w:p>
    <w:p w14:paraId="58DE0EC3" w14:textId="1AAF8D3E" w:rsidR="00323E0C" w:rsidRDefault="00B21AD7" w:rsidP="00AF3610">
      <w:pPr>
        <w:rPr>
          <w:lang w:val="en-US"/>
        </w:rPr>
      </w:pPr>
      <w:r>
        <w:rPr>
          <w:lang w:val="en-US"/>
        </w:rPr>
        <w:t>This work item</w:t>
      </w:r>
      <w:r w:rsidR="00323E0C">
        <w:rPr>
          <w:lang w:val="en-US"/>
        </w:rPr>
        <w:t xml:space="preserve"> </w:t>
      </w:r>
      <w:r w:rsidR="00323E0C">
        <w:rPr>
          <w:rFonts w:hint="eastAsia"/>
          <w:lang w:val="en-US" w:eastAsia="zh-CN"/>
        </w:rPr>
        <w:t>is</w:t>
      </w:r>
      <w:r w:rsidR="00323E0C">
        <w:rPr>
          <w:lang w:val="en-US" w:eastAsia="zh-CN"/>
        </w:rPr>
        <w:t xml:space="preserve"> a routine work to maintain and enhance the assurance specification that is used by NESAS/SCAS scheme </w:t>
      </w:r>
      <w:r>
        <w:rPr>
          <w:lang w:val="en-US" w:eastAsia="zh-CN"/>
        </w:rPr>
        <w:t>jointly developed by</w:t>
      </w:r>
      <w:r w:rsidR="00323E0C">
        <w:rPr>
          <w:lang w:val="en-US" w:eastAsia="zh-CN"/>
        </w:rPr>
        <w:t xml:space="preserve"> GSMA and 3GPP</w:t>
      </w:r>
      <w:r>
        <w:rPr>
          <w:lang w:val="en-US" w:eastAsia="zh-CN"/>
        </w:rPr>
        <w:t>.</w:t>
      </w:r>
      <w:r w:rsidR="00323E0C">
        <w:rPr>
          <w:lang w:val="en-US" w:eastAsia="zh-CN"/>
        </w:rPr>
        <w:t xml:space="preserve"> </w:t>
      </w:r>
      <w:r>
        <w:rPr>
          <w:lang w:val="en-US" w:eastAsia="zh-CN"/>
        </w:rPr>
        <w:t>T</w:t>
      </w:r>
      <w:r w:rsidR="00323E0C">
        <w:rPr>
          <w:lang w:val="en-US" w:eastAsia="zh-CN"/>
        </w:rPr>
        <w:t xml:space="preserve">he scheme is </w:t>
      </w:r>
      <w:r>
        <w:rPr>
          <w:lang w:val="en-US" w:eastAsia="zh-CN"/>
        </w:rPr>
        <w:t xml:space="preserve">currently being discussed for </w:t>
      </w:r>
      <w:r w:rsidR="00323E0C">
        <w:rPr>
          <w:lang w:val="en-US" w:eastAsia="zh-CN"/>
        </w:rPr>
        <w:t>adopt</w:t>
      </w:r>
      <w:r>
        <w:rPr>
          <w:lang w:val="en-US" w:eastAsia="zh-CN"/>
        </w:rPr>
        <w:t>ion</w:t>
      </w:r>
      <w:r w:rsidR="00323E0C">
        <w:rPr>
          <w:lang w:val="en-US" w:eastAsia="zh-CN"/>
        </w:rPr>
        <w:t xml:space="preserve"> by EU5</w:t>
      </w:r>
      <w:r w:rsidR="00323E0C">
        <w:rPr>
          <w:rFonts w:hint="eastAsia"/>
          <w:lang w:val="en-US" w:eastAsia="zh-CN"/>
        </w:rPr>
        <w:t>G</w:t>
      </w:r>
      <w:r w:rsidR="00323E0C">
        <w:rPr>
          <w:lang w:val="en-US" w:eastAsia="zh-CN"/>
        </w:rPr>
        <w:t>.</w:t>
      </w:r>
    </w:p>
    <w:p w14:paraId="7D01BB17" w14:textId="77777777" w:rsidR="00BC67D0" w:rsidRDefault="00BC67D0" w:rsidP="00C770AE">
      <w:pPr>
        <w:rPr>
          <w:b/>
        </w:rPr>
      </w:pPr>
    </w:p>
    <w:p w14:paraId="57635D12" w14:textId="20C692FD" w:rsidR="00C770AE" w:rsidRPr="00016B51" w:rsidRDefault="00C770AE" w:rsidP="00C770AE">
      <w:pPr>
        <w:rPr>
          <w:b/>
        </w:rPr>
      </w:pPr>
      <w:r>
        <w:rPr>
          <w:b/>
        </w:rPr>
        <w:t>Description</w:t>
      </w:r>
    </w:p>
    <w:p w14:paraId="3418B82F" w14:textId="287C91F7" w:rsidR="00323E0C" w:rsidRDefault="00323E0C" w:rsidP="00BC67D0">
      <w:pPr>
        <w:jc w:val="both"/>
        <w:rPr>
          <w:lang w:eastAsia="zh-CN"/>
        </w:rPr>
      </w:pPr>
      <w:r>
        <w:rPr>
          <w:lang w:eastAsia="zh-CN"/>
        </w:rPr>
        <w:t xml:space="preserve">This work item covers more than 20 SCAS specifications. </w:t>
      </w:r>
      <w:r w:rsidR="00B21AD7">
        <w:rPr>
          <w:lang w:eastAsia="zh-CN"/>
        </w:rPr>
        <w:t>During the course of the release, the scope of the scheme has later been revised following</w:t>
      </w:r>
      <w:r>
        <w:rPr>
          <w:lang w:eastAsia="zh-CN"/>
        </w:rPr>
        <w:t xml:space="preserve"> ENISA</w:t>
      </w:r>
      <w:r w:rsidR="00B21AD7">
        <w:rPr>
          <w:lang w:eastAsia="zh-CN"/>
        </w:rPr>
        <w:t>'s feedback</w:t>
      </w:r>
      <w:r>
        <w:rPr>
          <w:lang w:eastAsia="zh-CN"/>
        </w:rPr>
        <w:t xml:space="preserve"> to </w:t>
      </w:r>
      <w:proofErr w:type="gramStart"/>
      <w:r w:rsidR="00B21AD7">
        <w:rPr>
          <w:lang w:eastAsia="zh-CN"/>
        </w:rPr>
        <w:t>take into account</w:t>
      </w:r>
      <w:proofErr w:type="gramEnd"/>
      <w:r w:rsidR="00B21AD7">
        <w:rPr>
          <w:lang w:eastAsia="zh-CN"/>
        </w:rPr>
        <w:t xml:space="preserve"> </w:t>
      </w:r>
      <w:r>
        <w:rPr>
          <w:lang w:eastAsia="zh-CN"/>
        </w:rPr>
        <w:t>the</w:t>
      </w:r>
      <w:r w:rsidR="00B21AD7">
        <w:rPr>
          <w:lang w:eastAsia="zh-CN"/>
        </w:rPr>
        <w:t>ir work on a</w:t>
      </w:r>
      <w:r>
        <w:rPr>
          <w:lang w:eastAsia="zh-CN"/>
        </w:rPr>
        <w:t xml:space="preserve"> gap analys</w:t>
      </w:r>
      <w:r w:rsidR="00B21AD7">
        <w:rPr>
          <w:lang w:eastAsia="zh-CN"/>
        </w:rPr>
        <w:t>is</w:t>
      </w:r>
      <w:r w:rsidR="00133199">
        <w:rPr>
          <w:lang w:eastAsia="zh-CN"/>
        </w:rPr>
        <w:t xml:space="preserve">. </w:t>
      </w:r>
      <w:r w:rsidR="00B21AD7">
        <w:rPr>
          <w:lang w:eastAsia="zh-CN"/>
        </w:rPr>
        <w:t xml:space="preserve">This is to strengthen the case for the NESAS/SCAS scheme being one of the candidate schemes for adoption by EU5G. </w:t>
      </w:r>
      <w:r w:rsidR="00133199">
        <w:rPr>
          <w:lang w:eastAsia="zh-CN"/>
        </w:rPr>
        <w:t>The work done in this work item include</w:t>
      </w:r>
      <w:r w:rsidR="00B21AD7">
        <w:rPr>
          <w:lang w:eastAsia="zh-CN"/>
        </w:rPr>
        <w:t>s</w:t>
      </w:r>
      <w:r w:rsidR="00133199">
        <w:rPr>
          <w:lang w:eastAsia="zh-CN"/>
        </w:rPr>
        <w:t xml:space="preserve"> at least: clarif</w:t>
      </w:r>
      <w:r w:rsidR="00B21AD7">
        <w:rPr>
          <w:lang w:eastAsia="zh-CN"/>
        </w:rPr>
        <w:t>ication</w:t>
      </w:r>
      <w:r w:rsidR="00133199">
        <w:rPr>
          <w:lang w:eastAsia="zh-CN"/>
        </w:rPr>
        <w:t xml:space="preserve"> </w:t>
      </w:r>
      <w:r w:rsidR="00B21AD7">
        <w:rPr>
          <w:lang w:eastAsia="zh-CN"/>
        </w:rPr>
        <w:t xml:space="preserve">of </w:t>
      </w:r>
      <w:r w:rsidR="00133199">
        <w:rPr>
          <w:lang w:eastAsia="zh-CN"/>
        </w:rPr>
        <w:t xml:space="preserve">the </w:t>
      </w:r>
      <w:r w:rsidR="00B21AD7">
        <w:rPr>
          <w:lang w:eastAsia="zh-CN"/>
        </w:rPr>
        <w:t xml:space="preserve">security assurance </w:t>
      </w:r>
      <w:r w:rsidR="00133199">
        <w:rPr>
          <w:lang w:eastAsia="zh-CN"/>
        </w:rPr>
        <w:t xml:space="preserve">level of NESAS/SCAS scheme, </w:t>
      </w:r>
      <w:r w:rsidR="00B21AD7">
        <w:rPr>
          <w:lang w:eastAsia="zh-CN"/>
        </w:rPr>
        <w:t>revision of</w:t>
      </w:r>
      <w:r w:rsidR="00133199">
        <w:rPr>
          <w:lang w:eastAsia="zh-CN"/>
        </w:rPr>
        <w:t xml:space="preserve"> </w:t>
      </w:r>
      <w:r w:rsidR="00B21AD7">
        <w:rPr>
          <w:lang w:eastAsia="zh-CN"/>
        </w:rPr>
        <w:t>several</w:t>
      </w:r>
      <w:r w:rsidR="00133199">
        <w:rPr>
          <w:lang w:eastAsia="zh-CN"/>
        </w:rPr>
        <w:t xml:space="preserve"> specifications based on request</w:t>
      </w:r>
      <w:r w:rsidR="00B21AD7">
        <w:rPr>
          <w:lang w:eastAsia="zh-CN"/>
        </w:rPr>
        <w:t>s and feedback</w:t>
      </w:r>
      <w:r w:rsidR="00133199">
        <w:rPr>
          <w:lang w:eastAsia="zh-CN"/>
        </w:rPr>
        <w:t xml:space="preserve"> from GSMA, </w:t>
      </w:r>
      <w:r w:rsidR="00B21AD7">
        <w:rPr>
          <w:lang w:eastAsia="zh-CN"/>
        </w:rPr>
        <w:t>additions of new test cases covering</w:t>
      </w:r>
      <w:r w:rsidR="00133199">
        <w:rPr>
          <w:lang w:eastAsia="zh-CN"/>
        </w:rPr>
        <w:t xml:space="preserve"> </w:t>
      </w:r>
      <w:r w:rsidR="00B21AD7">
        <w:rPr>
          <w:lang w:eastAsia="zh-CN"/>
        </w:rPr>
        <w:t xml:space="preserve">the new </w:t>
      </w:r>
      <w:r w:rsidR="00133199">
        <w:rPr>
          <w:lang w:eastAsia="zh-CN"/>
        </w:rPr>
        <w:t xml:space="preserve">features </w:t>
      </w:r>
      <w:r w:rsidR="00B21AD7">
        <w:rPr>
          <w:lang w:eastAsia="zh-CN"/>
        </w:rPr>
        <w:t>of</w:t>
      </w:r>
      <w:r w:rsidR="00133199">
        <w:rPr>
          <w:lang w:eastAsia="zh-CN"/>
        </w:rPr>
        <w:t xml:space="preserve"> Rel-18.</w:t>
      </w:r>
    </w:p>
    <w:p w14:paraId="3F32D386" w14:textId="77777777" w:rsidR="00C770AE" w:rsidRPr="00150398" w:rsidRDefault="00C770AE" w:rsidP="00C770AE">
      <w:pPr>
        <w:rPr>
          <w:bCs/>
        </w:rPr>
      </w:pPr>
    </w:p>
    <w:p w14:paraId="1BE98F87" w14:textId="67657678" w:rsidR="00C770AE" w:rsidRDefault="00C770AE" w:rsidP="00C770AE">
      <w:pPr>
        <w:rPr>
          <w:b/>
        </w:rPr>
      </w:pPr>
      <w:r w:rsidRPr="00016B51">
        <w:rPr>
          <w:b/>
        </w:rPr>
        <w:t>References</w:t>
      </w:r>
    </w:p>
    <w:p w14:paraId="3A7EC5A4" w14:textId="1A5FD3A9" w:rsidR="0060310C" w:rsidRPr="0060310C" w:rsidRDefault="0060310C" w:rsidP="00C770AE">
      <w:pPr>
        <w:rPr>
          <w:rFonts w:eastAsiaTheme="minorEastAsia"/>
        </w:rPr>
      </w:pPr>
      <w:r w:rsidRPr="0060310C">
        <w:rPr>
          <w:rFonts w:eastAsiaTheme="minorEastAsia"/>
        </w:rPr>
        <w:t>List of related CRs:</w:t>
      </w:r>
    </w:p>
    <w:p w14:paraId="05353A77" w14:textId="324DB163" w:rsidR="00323E0C" w:rsidRDefault="00323E0C" w:rsidP="00511BDA">
      <w:pPr>
        <w:pStyle w:val="EW"/>
        <w:ind w:left="709" w:hanging="567"/>
        <w:rPr>
          <w:lang w:eastAsia="zh-CN"/>
        </w:rPr>
      </w:pPr>
      <w:r w:rsidRPr="00323E0C">
        <w:t>https://portal.3gpp.org/ChangeRequests.aspx?q=1&amp;workitem=950016</w:t>
      </w:r>
    </w:p>
    <w:p w14:paraId="4F52FEFA" w14:textId="77777777" w:rsidR="00C770AE" w:rsidRDefault="00C770AE" w:rsidP="00C770AE">
      <w:pPr>
        <w:rPr>
          <w:lang w:eastAsia="en-GB"/>
        </w:rPr>
      </w:pPr>
      <w:bookmarkStart w:id="1" w:name="_GoBack"/>
      <w:bookmarkEnd w:id="0"/>
      <w:bookmarkEnd w:id="1"/>
    </w:p>
    <w:sectPr w:rsidR="00C770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F67380" w14:textId="77777777" w:rsidR="00FE1A3E" w:rsidRDefault="00FE1A3E">
      <w:r>
        <w:separator/>
      </w:r>
    </w:p>
  </w:endnote>
  <w:endnote w:type="continuationSeparator" w:id="0">
    <w:p w14:paraId="08D76EEF" w14:textId="77777777" w:rsidR="00FE1A3E" w:rsidRDefault="00FE1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15880" w14:textId="77777777" w:rsidR="00FE1A3E" w:rsidRDefault="00FE1A3E">
      <w:r>
        <w:separator/>
      </w:r>
    </w:p>
  </w:footnote>
  <w:footnote w:type="continuationSeparator" w:id="0">
    <w:p w14:paraId="561879FC" w14:textId="77777777" w:rsidR="00FE1A3E" w:rsidRDefault="00FE1A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E12154"/>
    <w:multiLevelType w:val="hybridMultilevel"/>
    <w:tmpl w:val="732613D6"/>
    <w:lvl w:ilvl="0" w:tplc="062657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64FF"/>
    <w:rsid w:val="00057116"/>
    <w:rsid w:val="00064CB2"/>
    <w:rsid w:val="00066954"/>
    <w:rsid w:val="00067741"/>
    <w:rsid w:val="00072A56"/>
    <w:rsid w:val="00082CCB"/>
    <w:rsid w:val="000A3125"/>
    <w:rsid w:val="000A3B38"/>
    <w:rsid w:val="000B0519"/>
    <w:rsid w:val="000B1ABD"/>
    <w:rsid w:val="000B2A4B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199"/>
    <w:rsid w:val="00133B51"/>
    <w:rsid w:val="00150398"/>
    <w:rsid w:val="00155C1A"/>
    <w:rsid w:val="00171925"/>
    <w:rsid w:val="00173998"/>
    <w:rsid w:val="00174617"/>
    <w:rsid w:val="001759A7"/>
    <w:rsid w:val="001A4192"/>
    <w:rsid w:val="001A7910"/>
    <w:rsid w:val="001B5D32"/>
    <w:rsid w:val="001C48FB"/>
    <w:rsid w:val="001C5C86"/>
    <w:rsid w:val="001C718D"/>
    <w:rsid w:val="001C7458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3E0C"/>
    <w:rsid w:val="00327C2B"/>
    <w:rsid w:val="0033027D"/>
    <w:rsid w:val="003315EA"/>
    <w:rsid w:val="003337AD"/>
    <w:rsid w:val="00335107"/>
    <w:rsid w:val="00335FB2"/>
    <w:rsid w:val="0033739F"/>
    <w:rsid w:val="00344158"/>
    <w:rsid w:val="00347B74"/>
    <w:rsid w:val="00355CB6"/>
    <w:rsid w:val="00366257"/>
    <w:rsid w:val="0038516D"/>
    <w:rsid w:val="003869D7"/>
    <w:rsid w:val="003A08AA"/>
    <w:rsid w:val="003A1EB0"/>
    <w:rsid w:val="003A66A9"/>
    <w:rsid w:val="003C0F14"/>
    <w:rsid w:val="003C2DA6"/>
    <w:rsid w:val="003C6DA6"/>
    <w:rsid w:val="003D2781"/>
    <w:rsid w:val="003D62A9"/>
    <w:rsid w:val="003D7E29"/>
    <w:rsid w:val="003E5E73"/>
    <w:rsid w:val="003F04C7"/>
    <w:rsid w:val="003F268E"/>
    <w:rsid w:val="003F7142"/>
    <w:rsid w:val="003F7B3D"/>
    <w:rsid w:val="00411698"/>
    <w:rsid w:val="00414164"/>
    <w:rsid w:val="0041789B"/>
    <w:rsid w:val="004260A5"/>
    <w:rsid w:val="00426F98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11BDA"/>
    <w:rsid w:val="0054287C"/>
    <w:rsid w:val="0055216E"/>
    <w:rsid w:val="00552C2C"/>
    <w:rsid w:val="005555B7"/>
    <w:rsid w:val="005562A8"/>
    <w:rsid w:val="00556DD6"/>
    <w:rsid w:val="005573BB"/>
    <w:rsid w:val="00557B2E"/>
    <w:rsid w:val="00561267"/>
    <w:rsid w:val="00571E3F"/>
    <w:rsid w:val="00574059"/>
    <w:rsid w:val="00575F95"/>
    <w:rsid w:val="00585987"/>
    <w:rsid w:val="00586951"/>
    <w:rsid w:val="00590087"/>
    <w:rsid w:val="005A032D"/>
    <w:rsid w:val="005A3C89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310C"/>
    <w:rsid w:val="006053C5"/>
    <w:rsid w:val="00607F47"/>
    <w:rsid w:val="00611EC4"/>
    <w:rsid w:val="00612542"/>
    <w:rsid w:val="00613190"/>
    <w:rsid w:val="006146D2"/>
    <w:rsid w:val="00620B3F"/>
    <w:rsid w:val="006239E7"/>
    <w:rsid w:val="006254C4"/>
    <w:rsid w:val="006323BE"/>
    <w:rsid w:val="006418C6"/>
    <w:rsid w:val="00641ED8"/>
    <w:rsid w:val="00652204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25FB"/>
    <w:rsid w:val="006B4280"/>
    <w:rsid w:val="006B4B1C"/>
    <w:rsid w:val="006C2E80"/>
    <w:rsid w:val="006C4991"/>
    <w:rsid w:val="006E019B"/>
    <w:rsid w:val="006E0F19"/>
    <w:rsid w:val="006E1FDA"/>
    <w:rsid w:val="006E4859"/>
    <w:rsid w:val="006E5E87"/>
    <w:rsid w:val="006F1A44"/>
    <w:rsid w:val="006F3D22"/>
    <w:rsid w:val="007007EC"/>
    <w:rsid w:val="00706A1A"/>
    <w:rsid w:val="00707673"/>
    <w:rsid w:val="00712F70"/>
    <w:rsid w:val="007162BE"/>
    <w:rsid w:val="00721122"/>
    <w:rsid w:val="00722267"/>
    <w:rsid w:val="00722833"/>
    <w:rsid w:val="0074155F"/>
    <w:rsid w:val="00746F46"/>
    <w:rsid w:val="0075252A"/>
    <w:rsid w:val="00764B84"/>
    <w:rsid w:val="00765028"/>
    <w:rsid w:val="00767693"/>
    <w:rsid w:val="0078034D"/>
    <w:rsid w:val="00784278"/>
    <w:rsid w:val="007903FC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791F"/>
    <w:rsid w:val="007F522E"/>
    <w:rsid w:val="007F7421"/>
    <w:rsid w:val="00801F7F"/>
    <w:rsid w:val="0080428C"/>
    <w:rsid w:val="00811F17"/>
    <w:rsid w:val="00813C1F"/>
    <w:rsid w:val="008146A2"/>
    <w:rsid w:val="00832DAC"/>
    <w:rsid w:val="00834A60"/>
    <w:rsid w:val="00834E75"/>
    <w:rsid w:val="00837BCD"/>
    <w:rsid w:val="00850175"/>
    <w:rsid w:val="0085530D"/>
    <w:rsid w:val="00863E89"/>
    <w:rsid w:val="00872B3B"/>
    <w:rsid w:val="00876F95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D6B24"/>
    <w:rsid w:val="008E6E81"/>
    <w:rsid w:val="00922FCB"/>
    <w:rsid w:val="00930094"/>
    <w:rsid w:val="00935208"/>
    <w:rsid w:val="00935CB0"/>
    <w:rsid w:val="00937C6F"/>
    <w:rsid w:val="009428A9"/>
    <w:rsid w:val="009437A2"/>
    <w:rsid w:val="00944B28"/>
    <w:rsid w:val="00952697"/>
    <w:rsid w:val="0095533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0BC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3886"/>
    <w:rsid w:val="00A849B4"/>
    <w:rsid w:val="00A9081F"/>
    <w:rsid w:val="00A9188C"/>
    <w:rsid w:val="00A97002"/>
    <w:rsid w:val="00A97A52"/>
    <w:rsid w:val="00AA0D6A"/>
    <w:rsid w:val="00AB58BF"/>
    <w:rsid w:val="00AC6187"/>
    <w:rsid w:val="00AC6AE6"/>
    <w:rsid w:val="00AD0751"/>
    <w:rsid w:val="00AD77C4"/>
    <w:rsid w:val="00AE25BF"/>
    <w:rsid w:val="00AF0C13"/>
    <w:rsid w:val="00AF3610"/>
    <w:rsid w:val="00AF641D"/>
    <w:rsid w:val="00B03AF5"/>
    <w:rsid w:val="00B03C01"/>
    <w:rsid w:val="00B078D6"/>
    <w:rsid w:val="00B1248D"/>
    <w:rsid w:val="00B14709"/>
    <w:rsid w:val="00B21AD7"/>
    <w:rsid w:val="00B2743D"/>
    <w:rsid w:val="00B27640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C67D0"/>
    <w:rsid w:val="00BD4B9F"/>
    <w:rsid w:val="00BF7C9D"/>
    <w:rsid w:val="00C01E8C"/>
    <w:rsid w:val="00C02DF6"/>
    <w:rsid w:val="00C03E01"/>
    <w:rsid w:val="00C072D4"/>
    <w:rsid w:val="00C1261D"/>
    <w:rsid w:val="00C23582"/>
    <w:rsid w:val="00C2724D"/>
    <w:rsid w:val="00C27284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5C44"/>
    <w:rsid w:val="00C57C50"/>
    <w:rsid w:val="00C715CA"/>
    <w:rsid w:val="00C7495D"/>
    <w:rsid w:val="00C770AE"/>
    <w:rsid w:val="00C77CE9"/>
    <w:rsid w:val="00C80234"/>
    <w:rsid w:val="00CA0968"/>
    <w:rsid w:val="00CA168E"/>
    <w:rsid w:val="00CB0647"/>
    <w:rsid w:val="00CB4236"/>
    <w:rsid w:val="00CC26BA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47C9"/>
    <w:rsid w:val="00D94917"/>
    <w:rsid w:val="00DA74F3"/>
    <w:rsid w:val="00DB2C11"/>
    <w:rsid w:val="00DB69F3"/>
    <w:rsid w:val="00DC2825"/>
    <w:rsid w:val="00DC4907"/>
    <w:rsid w:val="00DD017C"/>
    <w:rsid w:val="00DD397A"/>
    <w:rsid w:val="00DD45C1"/>
    <w:rsid w:val="00DD58B7"/>
    <w:rsid w:val="00DD6699"/>
    <w:rsid w:val="00DE3168"/>
    <w:rsid w:val="00DE383E"/>
    <w:rsid w:val="00DF1A87"/>
    <w:rsid w:val="00E007C5"/>
    <w:rsid w:val="00E00DBF"/>
    <w:rsid w:val="00E0213F"/>
    <w:rsid w:val="00E033E0"/>
    <w:rsid w:val="00E047AE"/>
    <w:rsid w:val="00E05553"/>
    <w:rsid w:val="00E1026B"/>
    <w:rsid w:val="00E13CB2"/>
    <w:rsid w:val="00E20C37"/>
    <w:rsid w:val="00E37724"/>
    <w:rsid w:val="00E418DE"/>
    <w:rsid w:val="00E52C57"/>
    <w:rsid w:val="00E57E7D"/>
    <w:rsid w:val="00E83059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657D1"/>
    <w:rsid w:val="00F74C23"/>
    <w:rsid w:val="00F76BE5"/>
    <w:rsid w:val="00F803CE"/>
    <w:rsid w:val="00F83D11"/>
    <w:rsid w:val="00F921F1"/>
    <w:rsid w:val="00FB127E"/>
    <w:rsid w:val="00FC0804"/>
    <w:rsid w:val="00FC3B6D"/>
    <w:rsid w:val="00FD3A4E"/>
    <w:rsid w:val="00FD4959"/>
    <w:rsid w:val="00FD6800"/>
    <w:rsid w:val="00FD70C8"/>
    <w:rsid w:val="00FE1A3E"/>
    <w:rsid w:val="00FE3E3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90A0ADD3-E4A9-4782-B85A-BC8F5690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a9">
    <w:name w:val="annotation text"/>
    <w:basedOn w:val="a1"/>
    <w:link w:val="aa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a">
    <w:name w:val="批注文字 字符"/>
    <w:basedOn w:val="a2"/>
    <w:link w:val="a9"/>
    <w:rsid w:val="00F2466C"/>
    <w:rPr>
      <w:rFonts w:ascii="Arial" w:hAnsi="Arial"/>
    </w:rPr>
  </w:style>
  <w:style w:type="paragraph" w:styleId="ab">
    <w:name w:val="Balloon Text"/>
    <w:basedOn w:val="a1"/>
    <w:link w:val="ac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c">
    <w:name w:val="批注框文本 字符"/>
    <w:basedOn w:val="a2"/>
    <w:link w:val="ab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ad">
    <w:name w:val="Bibliography"/>
    <w:basedOn w:val="a1"/>
    <w:next w:val="a1"/>
    <w:uiPriority w:val="37"/>
    <w:semiHidden/>
    <w:unhideWhenUsed/>
    <w:rsid w:val="002D2854"/>
  </w:style>
  <w:style w:type="paragraph" w:styleId="ae">
    <w:name w:val="Block Text"/>
    <w:basedOn w:val="a1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2D2854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2D2854"/>
    <w:rPr>
      <w:color w:val="000000"/>
      <w:lang w:eastAsia="ja-JP"/>
    </w:rPr>
  </w:style>
  <w:style w:type="paragraph" w:styleId="32">
    <w:name w:val="Body Text 3"/>
    <w:basedOn w:val="a1"/>
    <w:link w:val="33"/>
    <w:rsid w:val="002D2854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2D2854"/>
    <w:rPr>
      <w:color w:val="000000"/>
      <w:sz w:val="16"/>
      <w:szCs w:val="16"/>
      <w:lang w:eastAsia="ja-JP"/>
    </w:rPr>
  </w:style>
  <w:style w:type="paragraph" w:styleId="af">
    <w:name w:val="Body Text First Indent"/>
    <w:basedOn w:val="a5"/>
    <w:link w:val="af0"/>
    <w:rsid w:val="002D2854"/>
    <w:pPr>
      <w:widowControl/>
      <w:ind w:firstLine="360"/>
    </w:pPr>
    <w:rPr>
      <w:i w:val="0"/>
    </w:rPr>
  </w:style>
  <w:style w:type="character" w:customStyle="1" w:styleId="af0">
    <w:name w:val="正文文本首行缩进 字符"/>
    <w:basedOn w:val="a6"/>
    <w:link w:val="af"/>
    <w:rsid w:val="002D2854"/>
    <w:rPr>
      <w:i w:val="0"/>
      <w:color w:val="000000"/>
      <w:lang w:eastAsia="ja-JP"/>
    </w:rPr>
  </w:style>
  <w:style w:type="paragraph" w:styleId="af1">
    <w:name w:val="Body Text Indent"/>
    <w:basedOn w:val="a1"/>
    <w:link w:val="af2"/>
    <w:rsid w:val="002D2854"/>
    <w:pPr>
      <w:spacing w:after="120"/>
      <w:ind w:left="283"/>
    </w:pPr>
  </w:style>
  <w:style w:type="character" w:customStyle="1" w:styleId="af2">
    <w:name w:val="正文文本缩进 字符"/>
    <w:basedOn w:val="a2"/>
    <w:link w:val="af1"/>
    <w:rsid w:val="002D2854"/>
    <w:rPr>
      <w:color w:val="000000"/>
      <w:lang w:eastAsia="ja-JP"/>
    </w:rPr>
  </w:style>
  <w:style w:type="paragraph" w:styleId="24">
    <w:name w:val="Body Text First Indent 2"/>
    <w:basedOn w:val="af1"/>
    <w:link w:val="25"/>
    <w:rsid w:val="002D2854"/>
    <w:pPr>
      <w:spacing w:after="180"/>
      <w:ind w:left="360" w:firstLine="360"/>
    </w:pPr>
  </w:style>
  <w:style w:type="character" w:customStyle="1" w:styleId="25">
    <w:name w:val="正文文本首行缩进 2 字符"/>
    <w:basedOn w:val="af2"/>
    <w:link w:val="24"/>
    <w:rsid w:val="002D2854"/>
    <w:rPr>
      <w:color w:val="000000"/>
      <w:lang w:eastAsia="ja-JP"/>
    </w:rPr>
  </w:style>
  <w:style w:type="paragraph" w:styleId="26">
    <w:name w:val="Body Text Indent 2"/>
    <w:basedOn w:val="a1"/>
    <w:link w:val="27"/>
    <w:rsid w:val="002D2854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2D2854"/>
    <w:rPr>
      <w:color w:val="000000"/>
      <w:lang w:eastAsia="ja-JP"/>
    </w:rPr>
  </w:style>
  <w:style w:type="paragraph" w:styleId="34">
    <w:name w:val="Body Text Indent 3"/>
    <w:basedOn w:val="a1"/>
    <w:link w:val="35"/>
    <w:rsid w:val="002D2854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2D2854"/>
    <w:rPr>
      <w:color w:val="000000"/>
      <w:sz w:val="16"/>
      <w:szCs w:val="16"/>
      <w:lang w:eastAsia="ja-JP"/>
    </w:rPr>
  </w:style>
  <w:style w:type="paragraph" w:styleId="af3">
    <w:name w:val="caption"/>
    <w:basedOn w:val="a1"/>
    <w:next w:val="a1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af4">
    <w:name w:val="Closing"/>
    <w:basedOn w:val="a1"/>
    <w:link w:val="af5"/>
    <w:rsid w:val="002D2854"/>
    <w:pPr>
      <w:spacing w:after="0"/>
      <w:ind w:left="4252"/>
    </w:pPr>
  </w:style>
  <w:style w:type="character" w:customStyle="1" w:styleId="af5">
    <w:name w:val="结束语 字符"/>
    <w:basedOn w:val="a2"/>
    <w:link w:val="af4"/>
    <w:rsid w:val="002D2854"/>
    <w:rPr>
      <w:color w:val="000000"/>
      <w:lang w:eastAsia="ja-JP"/>
    </w:rPr>
  </w:style>
  <w:style w:type="paragraph" w:styleId="af6">
    <w:name w:val="annotation subject"/>
    <w:basedOn w:val="a9"/>
    <w:next w:val="a9"/>
    <w:link w:val="af7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af7">
    <w:name w:val="批注主题 字符"/>
    <w:basedOn w:val="aa"/>
    <w:link w:val="af6"/>
    <w:rsid w:val="002D2854"/>
    <w:rPr>
      <w:rFonts w:ascii="Arial" w:hAnsi="Arial"/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2D2854"/>
  </w:style>
  <w:style w:type="character" w:customStyle="1" w:styleId="af9">
    <w:name w:val="日期 字符"/>
    <w:basedOn w:val="a2"/>
    <w:link w:val="af8"/>
    <w:rsid w:val="002D2854"/>
    <w:rPr>
      <w:color w:val="000000"/>
      <w:lang w:eastAsia="ja-JP"/>
    </w:rPr>
  </w:style>
  <w:style w:type="paragraph" w:styleId="afa">
    <w:name w:val="Document Map"/>
    <w:basedOn w:val="a1"/>
    <w:link w:val="afb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2D2854"/>
    <w:pPr>
      <w:spacing w:after="0"/>
    </w:pPr>
  </w:style>
  <w:style w:type="character" w:customStyle="1" w:styleId="afd">
    <w:name w:val="电子邮件签名 字符"/>
    <w:basedOn w:val="a2"/>
    <w:link w:val="afc"/>
    <w:rsid w:val="002D2854"/>
    <w:rPr>
      <w:color w:val="000000"/>
      <w:lang w:eastAsia="ja-JP"/>
    </w:rPr>
  </w:style>
  <w:style w:type="paragraph" w:styleId="afe">
    <w:name w:val="endnote text"/>
    <w:basedOn w:val="a1"/>
    <w:link w:val="aff"/>
    <w:rsid w:val="002D2854"/>
    <w:pPr>
      <w:spacing w:after="0"/>
    </w:pPr>
  </w:style>
  <w:style w:type="character" w:customStyle="1" w:styleId="aff">
    <w:name w:val="尾注文本 字符"/>
    <w:basedOn w:val="a2"/>
    <w:link w:val="afe"/>
    <w:rsid w:val="002D2854"/>
    <w:rPr>
      <w:color w:val="000000"/>
      <w:lang w:eastAsia="ja-JP"/>
    </w:rPr>
  </w:style>
  <w:style w:type="paragraph" w:styleId="aff0">
    <w:name w:val="envelope address"/>
    <w:basedOn w:val="a1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2D2854"/>
    <w:pPr>
      <w:spacing w:after="0"/>
    </w:pPr>
  </w:style>
  <w:style w:type="character" w:customStyle="1" w:styleId="aff3">
    <w:name w:val="脚注文本 字符"/>
    <w:basedOn w:val="a2"/>
    <w:link w:val="aff2"/>
    <w:rsid w:val="002D2854"/>
    <w:rPr>
      <w:color w:val="000000"/>
      <w:lang w:eastAsia="ja-JP"/>
    </w:rPr>
  </w:style>
  <w:style w:type="paragraph" w:styleId="HTML">
    <w:name w:val="HTML Address"/>
    <w:basedOn w:val="a1"/>
    <w:link w:val="HTML0"/>
    <w:rsid w:val="002D2854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2D2854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2D2854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2D2854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2D2854"/>
    <w:pPr>
      <w:spacing w:after="0"/>
      <w:ind w:left="200" w:hanging="200"/>
    </w:pPr>
  </w:style>
  <w:style w:type="paragraph" w:styleId="28">
    <w:name w:val="index 2"/>
    <w:basedOn w:val="a1"/>
    <w:next w:val="a1"/>
    <w:rsid w:val="002D2854"/>
    <w:pPr>
      <w:spacing w:after="0"/>
      <w:ind w:left="400" w:hanging="200"/>
    </w:pPr>
  </w:style>
  <w:style w:type="paragraph" w:styleId="36">
    <w:name w:val="index 3"/>
    <w:basedOn w:val="a1"/>
    <w:next w:val="a1"/>
    <w:rsid w:val="002D2854"/>
    <w:pPr>
      <w:spacing w:after="0"/>
      <w:ind w:left="600" w:hanging="200"/>
    </w:pPr>
  </w:style>
  <w:style w:type="paragraph" w:styleId="42">
    <w:name w:val="index 4"/>
    <w:basedOn w:val="a1"/>
    <w:next w:val="a1"/>
    <w:rsid w:val="002D2854"/>
    <w:pPr>
      <w:spacing w:after="0"/>
      <w:ind w:left="800" w:hanging="200"/>
    </w:pPr>
  </w:style>
  <w:style w:type="paragraph" w:styleId="52">
    <w:name w:val="index 5"/>
    <w:basedOn w:val="a1"/>
    <w:next w:val="a1"/>
    <w:rsid w:val="002D2854"/>
    <w:pPr>
      <w:spacing w:after="0"/>
      <w:ind w:left="1000" w:hanging="200"/>
    </w:pPr>
  </w:style>
  <w:style w:type="paragraph" w:styleId="60">
    <w:name w:val="index 6"/>
    <w:basedOn w:val="a1"/>
    <w:next w:val="a1"/>
    <w:rsid w:val="002D2854"/>
    <w:pPr>
      <w:spacing w:after="0"/>
      <w:ind w:left="1200" w:hanging="200"/>
    </w:pPr>
  </w:style>
  <w:style w:type="paragraph" w:styleId="70">
    <w:name w:val="index 7"/>
    <w:basedOn w:val="a1"/>
    <w:next w:val="a1"/>
    <w:rsid w:val="002D2854"/>
    <w:pPr>
      <w:spacing w:after="0"/>
      <w:ind w:left="1400" w:hanging="200"/>
    </w:pPr>
  </w:style>
  <w:style w:type="paragraph" w:styleId="80">
    <w:name w:val="index 8"/>
    <w:basedOn w:val="a1"/>
    <w:next w:val="a1"/>
    <w:rsid w:val="002D2854"/>
    <w:pPr>
      <w:spacing w:after="0"/>
      <w:ind w:left="1600" w:hanging="200"/>
    </w:pPr>
  </w:style>
  <w:style w:type="paragraph" w:styleId="90">
    <w:name w:val="index 9"/>
    <w:basedOn w:val="a1"/>
    <w:next w:val="a1"/>
    <w:rsid w:val="002D2854"/>
    <w:pPr>
      <w:spacing w:after="0"/>
      <w:ind w:left="1800" w:hanging="200"/>
    </w:pPr>
  </w:style>
  <w:style w:type="paragraph" w:styleId="aff4">
    <w:name w:val="index heading"/>
    <w:basedOn w:val="a1"/>
    <w:next w:val="10"/>
    <w:rsid w:val="002D2854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2D2854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2D2854"/>
    <w:pPr>
      <w:ind w:left="283" w:hanging="283"/>
      <w:contextualSpacing/>
    </w:pPr>
  </w:style>
  <w:style w:type="paragraph" w:styleId="29">
    <w:name w:val="List 2"/>
    <w:basedOn w:val="a1"/>
    <w:rsid w:val="002D2854"/>
    <w:pPr>
      <w:ind w:left="566" w:hanging="283"/>
      <w:contextualSpacing/>
    </w:pPr>
  </w:style>
  <w:style w:type="paragraph" w:styleId="37">
    <w:name w:val="List 3"/>
    <w:basedOn w:val="a1"/>
    <w:rsid w:val="002D2854"/>
    <w:pPr>
      <w:ind w:left="849" w:hanging="283"/>
      <w:contextualSpacing/>
    </w:pPr>
  </w:style>
  <w:style w:type="paragraph" w:styleId="43">
    <w:name w:val="List 4"/>
    <w:basedOn w:val="a1"/>
    <w:rsid w:val="002D2854"/>
    <w:pPr>
      <w:ind w:left="1132" w:hanging="283"/>
      <w:contextualSpacing/>
    </w:pPr>
  </w:style>
  <w:style w:type="paragraph" w:styleId="53">
    <w:name w:val="List 5"/>
    <w:basedOn w:val="a1"/>
    <w:rsid w:val="002D2854"/>
    <w:pPr>
      <w:ind w:left="1415" w:hanging="283"/>
      <w:contextualSpacing/>
    </w:pPr>
  </w:style>
  <w:style w:type="paragraph" w:styleId="a0">
    <w:name w:val="List Bullet"/>
    <w:basedOn w:val="a1"/>
    <w:rsid w:val="002D2854"/>
    <w:pPr>
      <w:numPr>
        <w:numId w:val="11"/>
      </w:numPr>
      <w:contextualSpacing/>
    </w:pPr>
  </w:style>
  <w:style w:type="paragraph" w:styleId="20">
    <w:name w:val="List Bullet 2"/>
    <w:basedOn w:val="a1"/>
    <w:rsid w:val="002D2854"/>
    <w:pPr>
      <w:numPr>
        <w:numId w:val="12"/>
      </w:numPr>
      <w:contextualSpacing/>
    </w:pPr>
  </w:style>
  <w:style w:type="paragraph" w:styleId="30">
    <w:name w:val="List Bullet 3"/>
    <w:basedOn w:val="a1"/>
    <w:rsid w:val="002D2854"/>
    <w:pPr>
      <w:numPr>
        <w:numId w:val="13"/>
      </w:numPr>
      <w:contextualSpacing/>
    </w:pPr>
  </w:style>
  <w:style w:type="paragraph" w:styleId="40">
    <w:name w:val="List Bullet 4"/>
    <w:basedOn w:val="a1"/>
    <w:rsid w:val="002D2854"/>
    <w:pPr>
      <w:numPr>
        <w:numId w:val="14"/>
      </w:numPr>
      <w:contextualSpacing/>
    </w:pPr>
  </w:style>
  <w:style w:type="paragraph" w:styleId="50">
    <w:name w:val="List Bullet 5"/>
    <w:basedOn w:val="a1"/>
    <w:rsid w:val="002D2854"/>
    <w:pPr>
      <w:numPr>
        <w:numId w:val="15"/>
      </w:numPr>
      <w:contextualSpacing/>
    </w:pPr>
  </w:style>
  <w:style w:type="paragraph" w:styleId="aff8">
    <w:name w:val="List Continue"/>
    <w:basedOn w:val="a1"/>
    <w:rsid w:val="002D2854"/>
    <w:pPr>
      <w:spacing w:after="120"/>
      <w:ind w:left="283"/>
      <w:contextualSpacing/>
    </w:pPr>
  </w:style>
  <w:style w:type="paragraph" w:styleId="2a">
    <w:name w:val="List Continue 2"/>
    <w:basedOn w:val="a1"/>
    <w:rsid w:val="002D2854"/>
    <w:pPr>
      <w:spacing w:after="120"/>
      <w:ind w:left="566"/>
      <w:contextualSpacing/>
    </w:pPr>
  </w:style>
  <w:style w:type="paragraph" w:styleId="38">
    <w:name w:val="List Continue 3"/>
    <w:basedOn w:val="a1"/>
    <w:rsid w:val="002D2854"/>
    <w:pPr>
      <w:spacing w:after="120"/>
      <w:ind w:left="849"/>
      <w:contextualSpacing/>
    </w:pPr>
  </w:style>
  <w:style w:type="paragraph" w:styleId="44">
    <w:name w:val="List Continue 4"/>
    <w:basedOn w:val="a1"/>
    <w:rsid w:val="002D2854"/>
    <w:pPr>
      <w:spacing w:after="120"/>
      <w:ind w:left="1132"/>
      <w:contextualSpacing/>
    </w:pPr>
  </w:style>
  <w:style w:type="paragraph" w:styleId="54">
    <w:name w:val="List Continue 5"/>
    <w:basedOn w:val="a1"/>
    <w:rsid w:val="002D2854"/>
    <w:pPr>
      <w:spacing w:after="120"/>
      <w:ind w:left="1415"/>
      <w:contextualSpacing/>
    </w:pPr>
  </w:style>
  <w:style w:type="paragraph" w:styleId="a">
    <w:name w:val="List Number"/>
    <w:basedOn w:val="a1"/>
    <w:rsid w:val="002D2854"/>
    <w:pPr>
      <w:numPr>
        <w:numId w:val="16"/>
      </w:numPr>
      <w:contextualSpacing/>
    </w:pPr>
  </w:style>
  <w:style w:type="paragraph" w:styleId="2">
    <w:name w:val="List Number 2"/>
    <w:basedOn w:val="a1"/>
    <w:rsid w:val="002D2854"/>
    <w:pPr>
      <w:numPr>
        <w:numId w:val="17"/>
      </w:numPr>
      <w:contextualSpacing/>
    </w:pPr>
  </w:style>
  <w:style w:type="paragraph" w:styleId="3">
    <w:name w:val="List Number 3"/>
    <w:basedOn w:val="a1"/>
    <w:rsid w:val="002D2854"/>
    <w:pPr>
      <w:numPr>
        <w:numId w:val="8"/>
      </w:numPr>
      <w:contextualSpacing/>
    </w:pPr>
  </w:style>
  <w:style w:type="paragraph" w:styleId="4">
    <w:name w:val="List Number 4"/>
    <w:basedOn w:val="a1"/>
    <w:rsid w:val="002D2854"/>
    <w:pPr>
      <w:numPr>
        <w:numId w:val="9"/>
      </w:numPr>
      <w:contextualSpacing/>
    </w:pPr>
  </w:style>
  <w:style w:type="paragraph" w:styleId="5">
    <w:name w:val="List Number 5"/>
    <w:basedOn w:val="a1"/>
    <w:rsid w:val="002D2854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2D2854"/>
    <w:pPr>
      <w:ind w:left="720"/>
      <w:contextualSpacing/>
    </w:pPr>
  </w:style>
  <w:style w:type="paragraph" w:styleId="affa">
    <w:name w:val="macro"/>
    <w:link w:val="affb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2D2854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2D2854"/>
    <w:rPr>
      <w:sz w:val="24"/>
      <w:szCs w:val="24"/>
    </w:rPr>
  </w:style>
  <w:style w:type="paragraph" w:styleId="afff0">
    <w:name w:val="Normal Indent"/>
    <w:basedOn w:val="a1"/>
    <w:rsid w:val="002D2854"/>
    <w:pPr>
      <w:ind w:left="720"/>
    </w:pPr>
  </w:style>
  <w:style w:type="paragraph" w:styleId="afff1">
    <w:name w:val="Note Heading"/>
    <w:basedOn w:val="a1"/>
    <w:next w:val="a1"/>
    <w:link w:val="afff2"/>
    <w:rsid w:val="002D2854"/>
    <w:pPr>
      <w:spacing w:after="0"/>
    </w:pPr>
  </w:style>
  <w:style w:type="character" w:customStyle="1" w:styleId="afff2">
    <w:name w:val="注释标题 字符"/>
    <w:basedOn w:val="a2"/>
    <w:link w:val="afff1"/>
    <w:rsid w:val="002D2854"/>
    <w:rPr>
      <w:color w:val="000000"/>
      <w:lang w:eastAsia="ja-JP"/>
    </w:rPr>
  </w:style>
  <w:style w:type="paragraph" w:styleId="afff3">
    <w:name w:val="Plain Text"/>
    <w:basedOn w:val="a1"/>
    <w:link w:val="afff4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2D2854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2D2854"/>
  </w:style>
  <w:style w:type="character" w:customStyle="1" w:styleId="afff8">
    <w:name w:val="称呼 字符"/>
    <w:basedOn w:val="a2"/>
    <w:link w:val="afff7"/>
    <w:rsid w:val="002D2854"/>
    <w:rPr>
      <w:color w:val="000000"/>
      <w:lang w:eastAsia="ja-JP"/>
    </w:rPr>
  </w:style>
  <w:style w:type="paragraph" w:styleId="afff9">
    <w:name w:val="Signature"/>
    <w:basedOn w:val="a1"/>
    <w:link w:val="afffa"/>
    <w:rsid w:val="002D2854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2D2854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2D2854"/>
    <w:pPr>
      <w:spacing w:after="0"/>
      <w:ind w:left="200" w:hanging="200"/>
    </w:pPr>
  </w:style>
  <w:style w:type="paragraph" w:styleId="afffe">
    <w:name w:val="table of figures"/>
    <w:basedOn w:val="a1"/>
    <w:next w:val="a1"/>
    <w:rsid w:val="002D2854"/>
    <w:pPr>
      <w:spacing w:after="0"/>
    </w:pPr>
  </w:style>
  <w:style w:type="paragraph" w:styleId="affff">
    <w:name w:val="Title"/>
    <w:basedOn w:val="a1"/>
    <w:next w:val="a1"/>
    <w:link w:val="affff0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Zchn">
    <w:name w:val="NO Zchn"/>
    <w:link w:val="NO"/>
    <w:rsid w:val="006B25FB"/>
    <w:rPr>
      <w:color w:val="000000"/>
      <w:lang w:eastAsia="ja-JP"/>
    </w:rPr>
  </w:style>
  <w:style w:type="paragraph" w:styleId="affff2">
    <w:name w:val="Revision"/>
    <w:hidden/>
    <w:uiPriority w:val="99"/>
    <w:semiHidden/>
    <w:rsid w:val="00E37724"/>
    <w:rPr>
      <w:color w:val="000000"/>
      <w:lang w:eastAsia="ja-JP"/>
    </w:rPr>
  </w:style>
  <w:style w:type="character" w:styleId="affff3">
    <w:name w:val="Hyperlink"/>
    <w:uiPriority w:val="99"/>
    <w:rsid w:val="00C770AE"/>
    <w:rPr>
      <w:color w:val="0000FF"/>
      <w:u w:val="single"/>
    </w:rPr>
  </w:style>
  <w:style w:type="character" w:styleId="affff4">
    <w:name w:val="Unresolved Mention"/>
    <w:basedOn w:val="a2"/>
    <w:uiPriority w:val="99"/>
    <w:semiHidden/>
    <w:unhideWhenUsed/>
    <w:rsid w:val="008E6E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WI_Sheet/SP-220192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C698E9-B3A7-4DD8-9F08-C466819C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Huawei-Wurong</cp:lastModifiedBy>
  <cp:revision>6</cp:revision>
  <cp:lastPrinted>2000-02-29T11:31:00Z</cp:lastPrinted>
  <dcterms:created xsi:type="dcterms:W3CDTF">2024-06-11T09:33:00Z</dcterms:created>
  <dcterms:modified xsi:type="dcterms:W3CDTF">2024-06-11T13:38:00Z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(3)Qa+jG4ReToxEyn7w9fUnLLsVkrWU4K4c9G8dgmzpcX3Rj3Op2vazXb94Renhby9OqJrWl6ON
hJt5izodCJQEHUFyC3fudyFbOGLklvcMZT2uYayHFklviv3CWhXfUHoO5JKEy2xXLp//jdAt
mCcSyhbW6rucPLY448qwWYqubUuhKHb2vLzX/RT+0FuNUUxcS7jb8BzVtwEtIY6jqyetW3ng
bG/9akSX6aue/WIeQo</vt:lpwstr>
  </property>
  <property fmtid="{D5CDD505-2E9C-101B-9397-08002B2CF9AE}" pid="13" name="_2015_ms_pID_7253431">
    <vt:lpwstr>TscaxNsKODHIRfY6gh3sWAVhyhPuzDOmdedJkyl6QIq62oobdWVyIF
jmAWbUbwmUNcFAjAkXSGdTM8B4c8kKnbQFVdeZgokDjVMy8iP0oa00RDXedqLfGJ1j/BWVwY
yEfgqjTrnO8/cPWhlTMcu+aajmkN2h2WUNK7YBMPCt8GHdfp9bU8U0glKiiHhB75Kp7iXp1D
GdfYQwyqgcA7YA0H8J9WppJI1HGrSrQzxXN6</vt:lpwstr>
  </property>
  <property fmtid="{D5CDD505-2E9C-101B-9397-08002B2CF9AE}" pid="14" name="_2015_ms_pID_7253432">
    <vt:lpwstr>Eg==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1717682388</vt:lpwstr>
  </property>
</Properties>
</file>